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  <w:t>ПРОТОКОЛ № 132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color w:val="auto"/>
          <w:sz w:val="26"/>
          <w:szCs w:val="26"/>
        </w:rPr>
        <w:t xml:space="preserve">заседания 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муниципального штаба по предупреждению завоза и распространения коронавирусной инфекции (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val="en-US" w:eastAsia="ru-RU"/>
        </w:rPr>
        <w:t>COVID</w:t>
      </w:r>
      <w:r>
        <w:rPr>
          <w:rFonts w:eastAsia="Arial Unicode MS" w:cs="Times New Roman" w:ascii="Times New Roman" w:hAnsi="Times New Roman"/>
          <w:b/>
          <w:color w:val="auto"/>
          <w:sz w:val="26"/>
          <w:szCs w:val="26"/>
          <w:lang w:eastAsia="ru-RU"/>
        </w:rPr>
        <w:t>-2019), а также по решению задач в области защиты населения</w:t>
        <w:br/>
        <w:t>и территорий от чрезвычайных ситуаций (далее муниципальный штаб)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auto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От «02» февраля 2022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auto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tbl>
      <w:tblPr>
        <w:tblW w:w="10353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09"/>
        <w:gridCol w:w="2539"/>
        <w:gridCol w:w="7005"/>
      </w:tblGrid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Ф.И.О.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Должность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Председатель заседания –  руководитель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Кочурова Юлия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Заместитель главы Советского района</w:t>
            </w:r>
          </w:p>
        </w:tc>
      </w:tr>
      <w:tr>
        <w:trPr>
          <w:trHeight w:val="436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Секретарь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851" w:leader="none"/>
              </w:tabs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  <w:t>Начальник отдела социального развития Департамента социального развития администрации Советского района</w:t>
            </w:r>
          </w:p>
        </w:tc>
      </w:tr>
      <w:tr>
        <w:trPr>
          <w:trHeight w:val="344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Arial Unicode MS" w:cs="Times New Roman"/>
                <w:b/>
                <w:b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 xml:space="preserve">Члены 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  <w:lang w:eastAsia="ru-RU"/>
              </w:rPr>
              <w:t>муниципального штаба</w:t>
            </w:r>
            <w:r>
              <w:rPr>
                <w:rFonts w:eastAsia="Arial Unicode MS" w:cs="Times New Roman" w:ascii="Times New Roman" w:hAnsi="Times New Roman"/>
                <w:b/>
                <w:color w:val="auto"/>
                <w:sz w:val="26"/>
                <w:szCs w:val="26"/>
              </w:rPr>
              <w:t>:</w:t>
            </w:r>
          </w:p>
        </w:tc>
      </w:tr>
      <w:tr>
        <w:trPr>
          <w:trHeight w:val="30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Злобин Валерий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Начальник территориального отдела Управления Роспотребнадзора по Ханты-Мансийскому автономному округу — Югре в городе Югорске и Советском районе</w:t>
            </w:r>
          </w:p>
        </w:tc>
      </w:tr>
      <w:tr>
        <w:trPr>
          <w:trHeight w:val="30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851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Крупин Анатолий Владиславович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Style w:val="21"/>
                <w:rFonts w:eastAsia="Calibri"/>
                <w:color w:val="auto"/>
                <w:u w:val="none"/>
              </w:rPr>
            </w:pPr>
            <w:r>
              <w:rPr>
                <w:rStyle w:val="21"/>
                <w:rFonts w:eastAsia="Calibri"/>
                <w:color w:val="auto"/>
                <w:u w:val="none"/>
              </w:rPr>
              <w:t>Врио главного врача БУ ХМАО-Югры «Пионерская районная больница»</w:t>
            </w:r>
          </w:p>
        </w:tc>
      </w:tr>
      <w:tr>
        <w:trPr>
          <w:trHeight w:val="30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Антонов Владимир Валентинович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Главный врач АУ ХМАО-Югры «Советская районная больница»</w:t>
            </w:r>
          </w:p>
        </w:tc>
      </w:tr>
      <w:tr>
        <w:trPr>
          <w:trHeight w:val="30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367"/>
                <w:tab w:val="left" w:pos="299" w:leader="none"/>
              </w:tabs>
              <w:snapToGrid w:val="false"/>
              <w:spacing w:lineRule="auto" w:line="240" w:before="0" w:after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Зеленоборск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6"/>
                <w:szCs w:val="26"/>
                <w:lang w:eastAsia="zh-CN"/>
              </w:rPr>
              <w:t>Скоробогатова Екатерина Алексеевна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городского поселения Малиновский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Кудрина Анна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Исполняющий обязанности главы сельского поселения Алябьевский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Румянцева Наталья Михайловна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  <w:tab w:val="left" w:pos="2760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Ведущий специалист по земельным отношениям администрации городского поселения Таежный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Байназаров Роман Толибаевич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Заместитель главы городского поселения Советский</w:t>
            </w:r>
          </w:p>
        </w:tc>
      </w:tr>
      <w:tr>
        <w:trPr>
          <w:trHeight w:val="426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Зубчик Венера Сагитовна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426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99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Style29"/>
              <w:widowControl w:val="false"/>
              <w:tabs>
                <w:tab w:val="clear" w:pos="367"/>
                <w:tab w:val="left" w:pos="286" w:leader="none"/>
              </w:tabs>
              <w:snapToGrid w:val="false"/>
              <w:jc w:val="both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Глава городского поселения Коммунистический</w:t>
            </w:r>
          </w:p>
        </w:tc>
      </w:tr>
      <w:tr>
        <w:trPr>
          <w:trHeight w:val="282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Крицина Галина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Глава городского поселения Агириш</w:t>
            </w:r>
          </w:p>
        </w:tc>
      </w:tr>
      <w:tr>
        <w:trPr>
          <w:trHeight w:val="282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Петрушко Марина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начальника Управления образования администрации Советского района</w:t>
            </w:r>
          </w:p>
        </w:tc>
      </w:tr>
      <w:tr>
        <w:trPr>
          <w:trHeight w:val="282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Малышева Оксана Павловна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Директор Департамента социального развития администрации Советского района</w:t>
            </w:r>
            <w:bookmarkStart w:id="0" w:name="_GoBack"/>
            <w:bookmarkEnd w:id="0"/>
          </w:p>
        </w:tc>
      </w:tr>
      <w:tr>
        <w:trPr>
          <w:trHeight w:val="282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Балашова Лариса Александровна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Исполняющий обязанности начальника Управления экономического развития и инвестиций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Темникова Ирина Владимировна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21"/>
                <w:rFonts w:eastAsia="Calibri"/>
                <w:bCs/>
                <w:color w:val="auto"/>
                <w:u w:val="none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Начальник отдела по связям с общественностью и населением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Захаров Александр Викторович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Заместитель начальника ОМВД России по Советскому району по охране общественного порядка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Хисматуллин Владислав Венерович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Cs/>
                <w:color w:val="auto"/>
                <w:u w:val="none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547" w:hRule="atLeast"/>
        </w:trPr>
        <w:tc>
          <w:tcPr>
            <w:tcW w:w="10353" w:type="dxa"/>
            <w:gridSpan w:val="3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Style w:val="21"/>
                <w:rFonts w:eastAsia="Calibri"/>
                <w:b/>
                <w:bCs/>
                <w:color w:val="auto"/>
                <w:u w:val="none"/>
              </w:rPr>
              <w:t>Приглашенные:</w:t>
            </w:r>
          </w:p>
        </w:tc>
      </w:tr>
      <w:tr>
        <w:trPr>
          <w:trHeight w:val="547" w:hRule="atLeast"/>
        </w:trPr>
        <w:tc>
          <w:tcPr>
            <w:tcW w:w="809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auto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auto"/>
                <w:sz w:val="26"/>
                <w:szCs w:val="26"/>
              </w:rPr>
            </w:r>
          </w:p>
        </w:tc>
        <w:tc>
          <w:tcPr>
            <w:tcW w:w="2539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</w:rPr>
              <w:t>Ещенко Наталья Викторовна</w:t>
            </w:r>
          </w:p>
        </w:tc>
        <w:tc>
          <w:tcPr>
            <w:tcW w:w="7005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clear" w:pos="367"/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 w:bidi="ru-RU"/>
              </w:rPr>
            </w:pPr>
            <w:r>
              <w:rPr>
                <w:rFonts w:cs="Times New Roman" w:ascii="Times New Roman" w:hAnsi="Times New Roman"/>
                <w:color w:val="auto"/>
                <w:sz w:val="26"/>
                <w:szCs w:val="26"/>
                <w:lang w:eastAsia="ru-RU" w:bidi="ru-RU"/>
              </w:rPr>
              <w:t>Заместитель начальника отдела по связям с общественностью и населением</w:t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6"/>
          <w:szCs w:val="26"/>
          <w:lang w:eastAsia="zh-CN" w:bidi="hi-IN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 xml:space="preserve">1. Об оперативной обстановке распространения коронавирусной инфекции (COVID-19) на территории Советского района.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6"/>
          <w:szCs w:val="26"/>
          <w:lang w:eastAsia="zh-CN" w:bidi="hi-IN"/>
        </w:rPr>
      </w:pPr>
      <w:r>
        <w:rPr>
          <w:rFonts w:eastAsia="Arial Unicode MS" w:cs="Times New Roman" w:ascii="Times New Roman" w:hAnsi="Times New Roman"/>
          <w:b/>
          <w:bCs/>
          <w:i/>
          <w:color w:val="000000"/>
          <w:sz w:val="26"/>
          <w:szCs w:val="26"/>
          <w:lang w:eastAsia="ru-RU" w:bidi="hi-IN"/>
        </w:rPr>
        <w:t>Злобин Валерий Викторович</w:t>
      </w: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 w:bidi="hi-IN"/>
        </w:rPr>
        <w:t>2. Об исполнении плана вакцинации и ревакцинации против новой коронавирусной инфекции</w:t>
      </w:r>
      <w:r>
        <w:rPr>
          <w:rFonts w:eastAsia="Segoe UI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  <w:lang w:eastAsia="zh-CN" w:bidi="hi-IN"/>
        </w:rPr>
        <w:t xml:space="preserve">Антонов Владимир Валентинович, </w:t>
      </w: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zh-CN" w:bidi="hi-IN"/>
        </w:rPr>
        <w:t>главный врач</w:t>
      </w:r>
      <w:r>
        <w:rPr>
          <w:rFonts w:eastAsia="Arial Unicode MS" w:cs="Times New Roman" w:ascii="Times New Roman" w:hAnsi="Times New Roman"/>
          <w:bCs/>
          <w:iCs/>
          <w:color w:val="000000"/>
          <w:sz w:val="26"/>
          <w:szCs w:val="26"/>
          <w:lang w:eastAsia="zh-CN" w:bidi="hi-IN"/>
        </w:rPr>
        <w:t xml:space="preserve"> АУ ХМАО-Югры «Советская районная больница».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6"/>
          <w:szCs w:val="26"/>
          <w:lang w:eastAsia="ru-RU" w:bidi="ru-RU"/>
        </w:rPr>
        <w:t>Крупин Анатолий Владиславович</w:t>
      </w:r>
      <w:r>
        <w:rPr>
          <w:rFonts w:cs="Times New Roman" w:ascii="Times New Roman" w:hAnsi="Times New Roman"/>
          <w:color w:val="000000"/>
          <w:sz w:val="26"/>
          <w:szCs w:val="26"/>
          <w:lang w:eastAsia="ru-RU" w:bidi="ru-RU"/>
        </w:rPr>
        <w:t>, врио главного врача БУ ХМАО-Югры «Пионерская районная больница»</w:t>
      </w:r>
      <w:r>
        <w:rPr>
          <w:rFonts w:cs="Times New Roman" w:ascii="Times New Roman" w:hAnsi="Times New Roman"/>
          <w:color w:val="auto"/>
          <w:sz w:val="26"/>
          <w:szCs w:val="26"/>
          <w:lang w:eastAsia="ru-RU" w:bidi="ru-RU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hAnsi="Times New Roman"/>
          <w:bCs/>
          <w:color w:val="auto"/>
          <w:kern w:val="2"/>
          <w:sz w:val="26"/>
          <w:szCs w:val="26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Liberation Serif" w:hAnsi="Liberation Serif" w:eastAsia="Segoe UI"/>
          <w:color w:val="000000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3. Об исполнении п. 2 протокола заседания муниципального штаба от 31.01.2022 № 131 и о принятых мерах по итогам проведения контрольно-рейдовых мероприятий.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Крицина Галина Анатольевна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, глава г.п. Агириш. 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Румянцева Наталья Михайловна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, 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>в</w:t>
      </w:r>
      <w:r>
        <w:rPr>
          <w:rFonts w:eastAsia="NSimSun" w:cs="Times New Roman" w:ascii="Times New Roman" w:hAnsi="Times New Roman"/>
          <w:bCs/>
          <w:color w:val="auto"/>
          <w:kern w:val="2"/>
          <w:sz w:val="26"/>
          <w:szCs w:val="26"/>
          <w:lang w:eastAsia="zh-CN" w:bidi="hi-IN"/>
        </w:rPr>
        <w:t>едущий специалист по земельным отношениям администрации городского поселения Таежный.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4. Об исполнении решений заседаний </w:t>
      </w:r>
      <w:r>
        <w:rPr>
          <w:rFonts w:eastAsia="NSimSun" w:cs="Times New Roman" w:ascii="Times New Roman" w:hAnsi="Times New Roman"/>
          <w:color w:val="000000"/>
          <w:kern w:val="2"/>
          <w:sz w:val="26"/>
          <w:szCs w:val="26"/>
          <w:lang w:eastAsia="zh-CN" w:bidi="hi-IN"/>
        </w:rPr>
        <w:t>муниципального штаба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 за январь 2022 года.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Segoe UI"/>
          <w:color w:val="000000"/>
          <w:sz w:val="26"/>
          <w:szCs w:val="26"/>
          <w:lang w:eastAsia="zh-CN" w:bidi="hi-IN"/>
        </w:rPr>
      </w:pPr>
      <w:r>
        <w:rPr>
          <w:rFonts w:eastAsia="NSimSun" w:cs="Times New Roman" w:ascii="Times New Roman" w:hAnsi="Times New Roman"/>
          <w:b/>
          <w:bCs/>
          <w:i/>
          <w:iCs/>
          <w:color w:val="000000"/>
          <w:kern w:val="2"/>
          <w:sz w:val="26"/>
          <w:szCs w:val="26"/>
          <w:lang w:eastAsia="zh-CN" w:bidi="hi-IN"/>
        </w:rPr>
        <w:t>Козырева Екатерина Васильевна</w:t>
      </w:r>
      <w:r>
        <w:rPr>
          <w:rFonts w:eastAsia="NSimSun" w:cs="Times New Roman" w:ascii="Times New Roman" w:hAnsi="Times New Roman"/>
          <w:bCs/>
          <w:color w:val="000000"/>
          <w:kern w:val="2"/>
          <w:sz w:val="26"/>
          <w:szCs w:val="26"/>
          <w:lang w:eastAsia="zh-CN" w:bidi="hi-IN"/>
        </w:rPr>
        <w:t xml:space="preserve">, начальник отдела социального развития Департамента социального развития администрации Советского района.  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1.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Информацию докладчиков согласно повестке принять к сведению. Отметить, что</w:t>
      </w:r>
      <w:r>
        <w:rPr>
          <w:rFonts w:cs="Verdana" w:ascii="Times New Roman" w:hAnsi="Times New Roman"/>
          <w:sz w:val="26"/>
          <w:szCs w:val="26"/>
          <w:lang w:eastAsia="ru-RU"/>
        </w:rPr>
        <w:t xml:space="preserve"> на 4-й неделе 2022 года (24-30.01.2022 г.) в Советском районе зарегистрировано 360 новых случаев коронавирусной инфекции (COVID-19). В Советском районе наблюдается рост заболеваемости относительно предыдущей недели на 197,5 % (в 3,0 раза), показатель составил 8826,8 на 100 тыс. населения, что выше средне-окружного в 1,22 раза (ХМАО – 7230,6 на 100 тыс.). Темп прироста за сутки 1,4 %.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 xml:space="preserve">Заболевшие COVID-19 проживают: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 xml:space="preserve">83,8 % - в г. Советский;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>7 % - п. Пионерский;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 xml:space="preserve">3 % - п. Малиновский;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>1 % - п. Юбилейный;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 xml:space="preserve">1 % - п. Алябьевский;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 xml:space="preserve">2,5 % - п. Таежный;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>0,2 % - п. Агириш;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 xml:space="preserve">0,5 % - п. Коммунистический;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•</w:t>
      </w:r>
      <w:r>
        <w:rPr>
          <w:rFonts w:cs="Verdana" w:ascii="Times New Roman" w:hAnsi="Times New Roman"/>
          <w:sz w:val="26"/>
          <w:szCs w:val="26"/>
          <w:lang w:eastAsia="ru-RU"/>
        </w:rPr>
        <w:tab/>
        <w:t>1 % Зеленоборск.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Семейная очаговость составила 32,0 %, что на 17,4 % выше уровня прошлой недели и в 3,1 раза выше средне-окружного показателя (ХМАО – 10,2 %).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В социальной структуре заболевших доля воспитанников и учащихся возросла до 15,6 % - количество за неделю увеличилось в 1,8 раза (3 неделя - 6,5 раза).  Рабочие составляют 28,8 % пациентов, пенсионеры – 27,4 %, прочие группы населения - 13,1 %, служащие - 8,1 %, медицинские работники - 7,0 %.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Доля детей возросла до 16,4 % (3 неделя – 14,7 %). Пациенты в возрасте 30-49 лет составляют 34,0 %, 50-64 года – 23,0 %, старше 65 лет – 17,4 %, 18-29 лет - 9,2 %.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По месту инфицирования наблюдается рост доли инфицирования в семьях, близком окружении (38,7 %). Заразившиеся в общественных местах, торговых центрах, магазинах, общественном транспорте составляют – 51,8 %, на рабочих местах – 8,0 %, в медицинских организациях - 0,5 %, завозные случаи - 0,6 %.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 xml:space="preserve">В общей структуре заболевших COVID-19 зарегистрирован рост доли пациентов с симптомами ОРИ (92,2 %), доля пневмоний снизилась до 6,7 %. Пациенты с бессимптомным течением болезни со дня регистрации составили 1,2 %.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Недельный темп прироста пневмоний – 0,4 % (2 случая), тяжелых форм течения болезни – 1,8 % (2 случая).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>Всего в Советском районе зарегистрировано 4430 подтверждённых случаев COVID-19, из них 3645 человек выздоровели и выписаны, 685 чел. находятся на лечении, 100 летальных случаев. За неделю подтверждено 2 случая смерти от коронавирусной инфекции, умерший не был привит против COVID-19.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Verdana"/>
          <w:sz w:val="26"/>
          <w:szCs w:val="26"/>
          <w:lang w:eastAsia="ru-RU"/>
        </w:rPr>
      </w:pPr>
      <w:r>
        <w:rPr>
          <w:rFonts w:cs="Verdana" w:ascii="Times New Roman" w:hAnsi="Times New Roman"/>
          <w:sz w:val="26"/>
          <w:szCs w:val="26"/>
          <w:lang w:eastAsia="ru-RU"/>
        </w:rPr>
        <w:t xml:space="preserve">На изоляции находятся 2413 контактных с заболевшими COVID-19, сняты с изоляции 16806 контактных лица.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color w:val="auto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zh-CN"/>
        </w:rPr>
        <w:t xml:space="preserve">В Советском районе </w:t>
      </w:r>
      <w:r>
        <w:rPr>
          <w:rFonts w:cs="Times New Roman" w:ascii="Times New Roman" w:hAnsi="Times New Roman"/>
          <w:sz w:val="26"/>
          <w:szCs w:val="26"/>
        </w:rPr>
        <w:t>на 4-й неделе 2022 года (21-27.01.2022 г.)</w:t>
      </w:r>
      <w:r>
        <w:rPr>
          <w:rFonts w:ascii="Verdana" w:hAnsi="Verdana"/>
          <w:b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zh-CN"/>
        </w:rPr>
        <w:t xml:space="preserve">зарегистрировано 1603 случаев ОРИ, показатель 319,4 на 10 тысяч населения.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color w:val="auto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zh-CN"/>
        </w:rPr>
        <w:t xml:space="preserve">Эпидемический порог по совокупному населению превышен в 9,9 раза (891,6 %), за счёт всех возрастных групп. Наибольшее превышение среди взрослых (в 14,9 раза), детей 0-2 лет (в 11,6 раза), а так же детей 3-6 лет (в 5,5 раза), подростков 15-17 лет (в 5,0 раза), школьников 7-14 лет (в 4,1 раза).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color w:val="auto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zh-CN"/>
        </w:rPr>
        <w:t>В сравнении с предыдущей неделей заболеваемость возросла в 2,2 раза (на 114,9 %) за счёт всех возрастных групп, включая школьников 7-14 лет (в 1,9 раза), подростков 15-17 лет (в 1,6 раза), детей 3-6 лет (в 2,4 раза) и взрослых (в 2,3 раза).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color w:val="auto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zh-CN"/>
        </w:rPr>
        <w:t xml:space="preserve">В эпидемический сезон 2021-2022 гг. зарегистрировано 27 случаев гриппа А (H3N2), из них 9 взрослых, 18 детей.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zh-CN"/>
        </w:rPr>
        <w:t>Общеобразовательные учреждения, колледжи, учреждения дополнительного образования детей г. Югорска и Советского района с 25.01.2022 г. по 08.02.2022 г. переведены на дистанционный режим работы (Постановление губернатора ХМАО-Югры № 2 от 22.01.2022 г. «О дополнительных мерах по предотвращению завоза и распространения новой коронавирусной инфекции (COVID-19) в Ханты-Мансийском автономном округе – Югре»).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В АУ ХМАО-Югры «Советская районная больница» первым компонентом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  <w:lang w:bidi="ar-SA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против новой коронавирусной инфекции вакцинировано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21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3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83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человек, вторым компонентом 19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ru-RU"/>
        </w:rPr>
        <w:t>959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 человек, в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БУ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ХМАО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>-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Югры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«Пионерская районная больница»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>первым компонентом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  <w:lang w:bidi="ar-SA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  <w:lang w:bidi="ar-SA"/>
        </w:rPr>
        <w:t>вакцинировано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6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ar-SA"/>
        </w:rPr>
        <w:t>615</w:t>
      </w:r>
      <w:r>
        <w:rPr>
          <w:rStyle w:val="21"/>
          <w:rFonts w:eastAsia="Calibri" w:ascii="Times New Roman" w:hAnsi="Times New Roman"/>
          <w:b/>
          <w:bCs/>
          <w:color w:val="00000A"/>
          <w:kern w:val="2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человека, вторым компонентом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ru-RU"/>
        </w:rPr>
        <w:t>6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2"/>
          <w:sz w:val="26"/>
          <w:szCs w:val="26"/>
          <w:u w:val="none"/>
          <w:lang w:val="ru-RU" w:eastAsia="ru-RU" w:bidi="ru-RU"/>
        </w:rPr>
        <w:t>265</w:t>
      </w:r>
      <w:r>
        <w:rPr>
          <w:rStyle w:val="21"/>
          <w:rFonts w:eastAsia="Calibri" w:ascii="Times New Roman" w:hAnsi="Times New Roman"/>
          <w:color w:val="00000A"/>
          <w:kern w:val="2"/>
          <w:sz w:val="26"/>
          <w:szCs w:val="26"/>
          <w:u w:val="none"/>
        </w:rPr>
        <w:t xml:space="preserve"> человек.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b/>
          <w:b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color w:val="00000A"/>
          <w:u w:val="none"/>
        </w:rPr>
        <w:t xml:space="preserve">2.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Отделу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ГОиЧС администрации Советского района</w:t>
      </w: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(Сабанцев Е.В.)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организовать рейдовое мероприятие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совместно с администрацией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г.п. Агириш в данном поселении.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Срок: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 xml:space="preserve"> до 20.02.2022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b/>
          <w:b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color w:val="00000A"/>
          <w:u w:val="none"/>
        </w:rPr>
        <w:t xml:space="preserve">3.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Главам поселений Советского района обеспечить перевод 60% сотрудников на дистанционный режим работы 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(в том числе в подведомственных организациях) и предоставить информацию в отдел муниципальной службы администрации 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Советского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ра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йон.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>Срок:</w:t>
      </w:r>
      <w:r>
        <w:rPr>
          <w:rStyle w:val="2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6"/>
          <w:szCs w:val="26"/>
          <w:u w:val="none"/>
          <w:lang w:val="ru-RU" w:eastAsia="ru-RU" w:bidi="ru-RU"/>
        </w:rPr>
        <w:t xml:space="preserve"> до 04.02.2022.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Style w:val="21"/>
          <w:rFonts w:eastAsia="Calibri"/>
          <w:b/>
          <w:b/>
          <w:color w:val="00000A"/>
          <w:u w:val="non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color w:val="00000A"/>
          <w:u w:val="none"/>
        </w:rPr>
        <w:t>4.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Главе г.п. Агириш при выявлении нарушений, осуществляя контрольно-рейдовые мероприятия, составлять протоколы об административных правонарушениях.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Style w:val="21"/>
          <w:rFonts w:eastAsia="Calibri"/>
          <w:b/>
          <w:bCs/>
          <w:color w:val="00000A"/>
          <w:u w:val="none"/>
        </w:rPr>
        <w:t>Срок:</w:t>
      </w:r>
      <w:r>
        <w:rPr>
          <w:rStyle w:val="21"/>
          <w:rFonts w:eastAsia="Calibri"/>
          <w:b w:val="false"/>
          <w:bCs w:val="false"/>
          <w:color w:val="00000A"/>
          <w:u w:val="none"/>
        </w:rPr>
        <w:t xml:space="preserve"> постоянно.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Снять с контроля и считать исполненными </w:t>
      </w:r>
      <w:r>
        <w:rPr>
          <w:rFonts w:ascii="Times New Roman" w:hAnsi="Times New Roman"/>
          <w:sz w:val="26"/>
          <w:szCs w:val="26"/>
        </w:rPr>
        <w:t>пункты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6, </w:t>
      </w:r>
      <w:r>
        <w:rPr>
          <w:rFonts w:ascii="Times New Roman" w:hAnsi="Times New Roman"/>
          <w:sz w:val="26"/>
          <w:szCs w:val="26"/>
        </w:rPr>
        <w:t>7, 9,</w:t>
      </w:r>
      <w:r>
        <w:rPr>
          <w:rFonts w:ascii="Times New Roman" w:hAnsi="Times New Roman"/>
          <w:sz w:val="26"/>
          <w:szCs w:val="26"/>
        </w:rPr>
        <w:t xml:space="preserve">10.1, 12 протокола </w:t>
      </w:r>
      <w:r>
        <w:rPr>
          <w:rFonts w:ascii="Times New Roman" w:hAnsi="Times New Roman"/>
          <w:sz w:val="26"/>
          <w:szCs w:val="26"/>
        </w:rPr>
        <w:t xml:space="preserve">заседания муниципального штаба </w:t>
      </w:r>
      <w:r>
        <w:rPr>
          <w:rFonts w:ascii="Times New Roman" w:hAnsi="Times New Roman"/>
          <w:sz w:val="26"/>
          <w:szCs w:val="26"/>
        </w:rPr>
        <w:t>128 от 26.01.2022;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2,4,5,6 </w:t>
      </w:r>
      <w:r>
        <w:rPr>
          <w:rFonts w:ascii="Times New Roman" w:hAnsi="Times New Roman"/>
          <w:sz w:val="26"/>
          <w:szCs w:val="26"/>
        </w:rPr>
        <w:t xml:space="preserve">протокола </w:t>
      </w:r>
      <w:r>
        <w:rPr>
          <w:rFonts w:ascii="Times New Roman" w:hAnsi="Times New Roman"/>
          <w:sz w:val="26"/>
          <w:szCs w:val="26"/>
        </w:rPr>
        <w:t xml:space="preserve">заседания муниципального штаба </w:t>
      </w:r>
      <w:r>
        <w:rPr>
          <w:rFonts w:ascii="Times New Roman" w:hAnsi="Times New Roman"/>
          <w:sz w:val="26"/>
          <w:szCs w:val="26"/>
        </w:rPr>
        <w:t>129 от 27.01.2022;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4, 5.2., 6 </w:t>
      </w:r>
      <w:r>
        <w:rPr>
          <w:rFonts w:ascii="Times New Roman" w:hAnsi="Times New Roman"/>
          <w:sz w:val="26"/>
          <w:szCs w:val="26"/>
        </w:rPr>
        <w:t xml:space="preserve">протокола </w:t>
      </w:r>
      <w:r>
        <w:rPr>
          <w:rFonts w:ascii="Times New Roman" w:hAnsi="Times New Roman"/>
          <w:sz w:val="26"/>
          <w:szCs w:val="26"/>
        </w:rPr>
        <w:t xml:space="preserve">заседания муниципального штаба </w:t>
      </w:r>
      <w:r>
        <w:rPr>
          <w:rFonts w:ascii="Times New Roman" w:hAnsi="Times New Roman"/>
          <w:sz w:val="26"/>
          <w:szCs w:val="26"/>
        </w:rPr>
        <w:t>130 от 28.01.2022.</w:t>
      </w:r>
    </w:p>
    <w:p>
      <w:pPr>
        <w:pStyle w:val="Style36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 xml:space="preserve">Заместитель главы Советского района                                                        </w:t>
      </w:r>
      <w:r>
        <w:rPr>
          <w:rStyle w:val="21"/>
          <w:rFonts w:eastAsia="Calibri"/>
          <w:color w:val="00000A"/>
          <w:u w:val="none"/>
        </w:rPr>
        <w:t>Ю.А. Кочурова</w:t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/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>
          <w:rStyle w:val="21"/>
          <w:rFonts w:eastAsia="Calibri"/>
          <w:color w:val="00000A"/>
          <w:u w:val="none"/>
        </w:rPr>
      </w:pPr>
      <w:r>
        <w:rPr>
          <w:rFonts w:eastAsia="Calibri"/>
          <w:color w:val="00000A"/>
          <w:u w:val="none"/>
        </w:rPr>
      </w:r>
    </w:p>
    <w:p>
      <w:pPr>
        <w:pStyle w:val="Normal"/>
        <w:widowControl w:val="false"/>
        <w:tabs>
          <w:tab w:val="clear" w:pos="367"/>
          <w:tab w:val="left" w:pos="286" w:leader="none"/>
        </w:tabs>
        <w:snapToGrid w:val="false"/>
        <w:spacing w:lineRule="auto" w:line="240" w:before="0" w:after="0"/>
        <w:jc w:val="both"/>
        <w:rPr/>
      </w:pPr>
      <w:r>
        <w:rPr>
          <w:rStyle w:val="21"/>
          <w:rFonts w:eastAsia="Calibri"/>
          <w:color w:val="00000A"/>
          <w:u w:val="none"/>
        </w:rPr>
        <w:t>Секретарь муниципального штаба                                                                Е.В. Козырева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20" w:customStyle="1">
    <w:name w:val="Выделение жирным"/>
    <w:qFormat/>
    <w:rPr>
      <w:b/>
      <w:bCs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</w:rPr>
  </w:style>
  <w:style w:type="character" w:styleId="WW8Num10z1" w:customStyle="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WW8Num11z0" w:customStyle="1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00000A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eastAsia="ru-RU" w:val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zh-CN" w:val="ru-RU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9" w:customStyle="1">
    <w:name w:val="Содержимое таблицы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3" w:customStyle="1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A"/>
      <w:kern w:val="0"/>
      <w:sz w:val="24"/>
      <w:szCs w:val="24"/>
      <w:lang w:eastAsia="ru-RU" w:val="ru-RU" w:bidi="ar-SA"/>
    </w:rPr>
  </w:style>
  <w:style w:type="paragraph" w:styleId="Style34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b/>
      <w:bCs/>
      <w:color w:val="00000A"/>
      <w:kern w:val="0"/>
      <w:sz w:val="22"/>
      <w:szCs w:val="22"/>
      <w:lang w:eastAsia="ru-RU" w:val="ru-RU" w:bidi="ar-SA"/>
    </w:rPr>
  </w:style>
  <w:style w:type="paragraph" w:styleId="Style35" w:customStyle="1">
    <w:name w:val="Заголовок таблицы"/>
    <w:basedOn w:val="Style29"/>
    <w:qFormat/>
    <w:pPr/>
    <w:rPr/>
  </w:style>
  <w:style w:type="paragraph" w:styleId="Cef1edeee2edeee9f2e5eaf1f2" w:customStyle="1">
    <w:name w:val="Оceсf1нedоeeвe2нedоeeйe9 тf2еe5кeaсf1тf2"/>
    <w:basedOn w:val="Normal"/>
    <w:qFormat/>
    <w:pPr>
      <w:widowControl w:val="false"/>
      <w:suppressAutoHyphens w:val="false"/>
      <w:spacing w:lineRule="auto" w:line="288" w:before="0" w:after="140"/>
    </w:pPr>
    <w:rPr>
      <w:rFonts w:ascii="Liberation Serif;Times New Roma" w:hAnsi="Liberation Serif;Times New Roma" w:eastAsia="Times New Roman" w:cs="Liberation Serif;Times New Roma"/>
      <w:color w:val="000000"/>
      <w:szCs w:val="24"/>
    </w:rPr>
  </w:style>
  <w:style w:type="paragraph" w:styleId="Style3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21" w:customStyle="1">
    <w:name w:val="WW8Num21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Application>LibreOffice/7.1.3.2$Windows_x86 LibreOffice_project/47f78053abe362b9384784d31a6e56f8511eb1c1</Application>
  <AppVersion>15.0000</AppVersion>
  <Pages>4</Pages>
  <Words>1130</Words>
  <Characters>7386</Characters>
  <CharactersWithSpaces>8541</CharactersWithSpaces>
  <Paragraphs>127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2022-02-02T12:25:42Z</cp:lastPrinted>
  <dcterms:modified xsi:type="dcterms:W3CDTF">2022-02-02T12:52:48Z</dcterms:modified>
  <cp:revision>270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ContentTypeId">
    <vt:lpwstr>0x01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